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69" w:rsidRPr="003F2DB7" w:rsidRDefault="00D42169" w:rsidP="00D42169">
      <w:pPr>
        <w:suppressAutoHyphens/>
        <w:spacing w:after="0" w:line="240" w:lineRule="auto"/>
        <w:jc w:val="center"/>
        <w:rPr>
          <w:rFonts w:ascii="Arial Narrow" w:hAnsi="Arial Narrow"/>
          <w:bCs/>
          <w:color w:val="000000"/>
          <w:spacing w:val="60"/>
          <w:sz w:val="28"/>
          <w:szCs w:val="28"/>
          <w:lang w:eastAsia="zh-CN"/>
        </w:rPr>
      </w:pPr>
      <w:r w:rsidRPr="003F2DB7">
        <w:rPr>
          <w:rFonts w:ascii="Arial Narrow" w:hAnsi="Arial Narrow"/>
          <w:bCs/>
          <w:color w:val="000000"/>
          <w:spacing w:val="60"/>
          <w:sz w:val="28"/>
          <w:szCs w:val="28"/>
          <w:lang w:eastAsia="zh-CN"/>
        </w:rPr>
        <w:t>АДМИНИСТРАЦИЯ КОЛОМЕНСКОГО ГОРОДСКОГО ОКРУГА</w:t>
      </w:r>
    </w:p>
    <w:p w:rsidR="00D42169" w:rsidRPr="003F2DB7" w:rsidRDefault="00D42169" w:rsidP="00D42169">
      <w:pPr>
        <w:suppressAutoHyphens/>
        <w:spacing w:after="0" w:line="240" w:lineRule="auto"/>
        <w:jc w:val="center"/>
        <w:rPr>
          <w:rFonts w:ascii="Arial Narrow" w:hAnsi="Arial Narrow"/>
          <w:color w:val="000000"/>
          <w:spacing w:val="40"/>
          <w:sz w:val="28"/>
          <w:szCs w:val="28"/>
          <w:lang w:eastAsia="zh-CN"/>
        </w:rPr>
      </w:pPr>
      <w:r w:rsidRPr="003F2DB7">
        <w:rPr>
          <w:rFonts w:ascii="Arial Narrow" w:hAnsi="Arial Narrow"/>
          <w:color w:val="000000"/>
          <w:spacing w:val="40"/>
          <w:sz w:val="28"/>
          <w:szCs w:val="28"/>
          <w:lang w:eastAsia="zh-CN"/>
        </w:rPr>
        <w:t>МУНИЦИПАЛЬНОЕ БЮДЖЕТНОЕ УЧРЕЖДЕНИЕ</w:t>
      </w:r>
    </w:p>
    <w:p w:rsidR="00D42169" w:rsidRPr="003F2DB7" w:rsidRDefault="00D42169" w:rsidP="00D42169">
      <w:pPr>
        <w:suppressAutoHyphens/>
        <w:spacing w:after="0" w:line="240" w:lineRule="auto"/>
        <w:jc w:val="center"/>
        <w:rPr>
          <w:rFonts w:ascii="Arial Narrow" w:hAnsi="Arial Narrow"/>
          <w:color w:val="000000"/>
          <w:sz w:val="28"/>
          <w:szCs w:val="28"/>
          <w:lang w:eastAsia="zh-CN"/>
        </w:rPr>
      </w:pPr>
      <w:r w:rsidRPr="003F2DB7">
        <w:rPr>
          <w:rFonts w:ascii="Arial Narrow" w:hAnsi="Arial Narrow"/>
          <w:color w:val="000000"/>
          <w:sz w:val="28"/>
          <w:szCs w:val="28"/>
          <w:lang w:eastAsia="zh-CN"/>
        </w:rPr>
        <w:t>ФИЗКУЛЬТУРНО – СПОРТИВНАЯ ОРГАНИЗАЦИЯ</w:t>
      </w:r>
    </w:p>
    <w:p w:rsidR="00D42169" w:rsidRPr="003F2DB7" w:rsidRDefault="00D42169" w:rsidP="00D42169">
      <w:pPr>
        <w:keepNext/>
        <w:tabs>
          <w:tab w:val="num" w:pos="576"/>
          <w:tab w:val="center" w:pos="5102"/>
        </w:tabs>
        <w:suppressAutoHyphens/>
        <w:spacing w:after="0" w:line="240" w:lineRule="auto"/>
        <w:jc w:val="center"/>
        <w:outlineLvl w:val="1"/>
        <w:rPr>
          <w:rFonts w:ascii="Arial Narrow" w:hAnsi="Arial Narrow"/>
          <w:bCs/>
          <w:color w:val="000000"/>
          <w:spacing w:val="40"/>
          <w:sz w:val="28"/>
          <w:szCs w:val="28"/>
          <w:lang w:eastAsia="zh-CN"/>
        </w:rPr>
      </w:pPr>
      <w:r w:rsidRPr="003F2DB7">
        <w:rPr>
          <w:rFonts w:ascii="Arial Narrow" w:hAnsi="Arial Narrow"/>
          <w:bCs/>
          <w:color w:val="000000"/>
          <w:sz w:val="28"/>
          <w:szCs w:val="28"/>
          <w:lang w:eastAsia="zh-CN"/>
        </w:rPr>
        <w:t xml:space="preserve">«СПОРТИВНАЯ  </w:t>
      </w:r>
      <w:r w:rsidRPr="003F2DB7">
        <w:rPr>
          <w:rFonts w:ascii="Arial Narrow" w:hAnsi="Arial Narrow"/>
          <w:bCs/>
          <w:color w:val="000000"/>
          <w:spacing w:val="40"/>
          <w:sz w:val="28"/>
          <w:szCs w:val="28"/>
          <w:lang w:eastAsia="zh-CN"/>
        </w:rPr>
        <w:t>ШКОЛА ОЛИМПИЙСКОГО РЕЗЕРВА</w:t>
      </w:r>
    </w:p>
    <w:p w:rsidR="00D42169" w:rsidRPr="003F2DB7" w:rsidRDefault="00D42169" w:rsidP="00D42169">
      <w:pPr>
        <w:keepNext/>
        <w:tabs>
          <w:tab w:val="num" w:pos="576"/>
          <w:tab w:val="center" w:pos="5102"/>
        </w:tabs>
        <w:suppressAutoHyphens/>
        <w:spacing w:after="0" w:line="240" w:lineRule="auto"/>
        <w:jc w:val="center"/>
        <w:outlineLvl w:val="1"/>
        <w:rPr>
          <w:rFonts w:ascii="Arial Narrow" w:hAnsi="Arial Narrow"/>
          <w:bCs/>
          <w:color w:val="000000"/>
          <w:spacing w:val="60"/>
          <w:sz w:val="28"/>
          <w:szCs w:val="28"/>
          <w:lang w:eastAsia="zh-CN"/>
        </w:rPr>
      </w:pPr>
      <w:r w:rsidRPr="003F2DB7">
        <w:rPr>
          <w:rFonts w:ascii="Arial Narrow" w:hAnsi="Arial Narrow"/>
          <w:bCs/>
          <w:color w:val="000000"/>
          <w:spacing w:val="60"/>
          <w:sz w:val="28"/>
          <w:szCs w:val="28"/>
          <w:lang w:eastAsia="zh-CN"/>
        </w:rPr>
        <w:t>«АВАНГАРД»</w:t>
      </w:r>
    </w:p>
    <w:p w:rsidR="00D42169" w:rsidRPr="0080794F" w:rsidRDefault="00D42169" w:rsidP="00D42169">
      <w:pPr>
        <w:spacing w:after="0" w:line="360" w:lineRule="auto"/>
        <w:jc w:val="both"/>
        <w:rPr>
          <w:rFonts w:ascii="Arial Narrow" w:hAnsi="Arial Narrow" w:cs="Tahoma"/>
          <w:b/>
          <w:sz w:val="36"/>
          <w:szCs w:val="36"/>
        </w:rPr>
      </w:pPr>
    </w:p>
    <w:p w:rsidR="00D42169" w:rsidRPr="0080794F" w:rsidRDefault="00D42169" w:rsidP="00D42169">
      <w:pPr>
        <w:spacing w:after="0" w:line="360" w:lineRule="auto"/>
        <w:ind w:firstLine="567"/>
        <w:jc w:val="both"/>
        <w:rPr>
          <w:rFonts w:ascii="Arial Narrow" w:hAnsi="Arial Narrow" w:cs="Tahoma"/>
          <w:b/>
          <w:sz w:val="48"/>
          <w:szCs w:val="48"/>
        </w:rPr>
      </w:pPr>
    </w:p>
    <w:p w:rsidR="00D42169" w:rsidRPr="00D42169" w:rsidRDefault="00D42169" w:rsidP="00D42169">
      <w:pPr>
        <w:tabs>
          <w:tab w:val="left" w:pos="5895"/>
        </w:tabs>
        <w:spacing w:after="0" w:line="360" w:lineRule="auto"/>
        <w:ind w:firstLine="567"/>
        <w:jc w:val="both"/>
        <w:rPr>
          <w:rFonts w:ascii="Arial Narrow" w:hAnsi="Arial Narrow" w:cs="Tahoma"/>
          <w:b/>
          <w:sz w:val="48"/>
          <w:szCs w:val="48"/>
        </w:rPr>
      </w:pPr>
      <w:r>
        <w:rPr>
          <w:rFonts w:ascii="Arial Narrow" w:hAnsi="Arial Narrow" w:cs="Tahoma"/>
          <w:b/>
          <w:sz w:val="48"/>
          <w:szCs w:val="48"/>
        </w:rPr>
        <w:tab/>
      </w:r>
    </w:p>
    <w:p w:rsidR="00D42169" w:rsidRPr="00D42169" w:rsidRDefault="00D42169" w:rsidP="00D42169">
      <w:pPr>
        <w:tabs>
          <w:tab w:val="left" w:pos="5895"/>
        </w:tabs>
        <w:spacing w:after="0" w:line="360" w:lineRule="auto"/>
        <w:ind w:firstLine="567"/>
        <w:jc w:val="both"/>
        <w:rPr>
          <w:rFonts w:ascii="Arial Narrow" w:hAnsi="Arial Narrow" w:cs="Tahoma"/>
          <w:b/>
          <w:sz w:val="48"/>
          <w:szCs w:val="48"/>
        </w:rPr>
      </w:pPr>
    </w:p>
    <w:p w:rsidR="00D42169" w:rsidRPr="00D42169" w:rsidRDefault="00D42169" w:rsidP="00D42169">
      <w:pPr>
        <w:spacing w:after="0" w:line="360" w:lineRule="auto"/>
        <w:jc w:val="center"/>
        <w:rPr>
          <w:rFonts w:ascii="Georgia" w:eastAsia="Times New Roman" w:hAnsi="Georgia" w:cs="Times New Roman"/>
          <w:b/>
          <w:color w:val="000000"/>
          <w:sz w:val="40"/>
          <w:szCs w:val="40"/>
          <w:lang w:eastAsia="ru-RU"/>
        </w:rPr>
      </w:pPr>
      <w:r w:rsidRPr="00D42169">
        <w:rPr>
          <w:rFonts w:ascii="Georgia" w:eastAsia="Times New Roman" w:hAnsi="Georgia" w:cs="Times New Roman"/>
          <w:b/>
          <w:color w:val="000000"/>
          <w:sz w:val="40"/>
          <w:szCs w:val="40"/>
          <w:lang w:eastAsia="ru-RU"/>
        </w:rPr>
        <w:t xml:space="preserve">ПРИМЕНЕНИЕ </w:t>
      </w:r>
    </w:p>
    <w:p w:rsidR="00D42169" w:rsidRPr="00D42169" w:rsidRDefault="00D42169" w:rsidP="00D42169">
      <w:pPr>
        <w:spacing w:after="0" w:line="360" w:lineRule="auto"/>
        <w:jc w:val="center"/>
        <w:rPr>
          <w:rFonts w:ascii="Georgia" w:eastAsia="Times New Roman" w:hAnsi="Georgia" w:cs="Times New Roman"/>
          <w:b/>
          <w:color w:val="000000"/>
          <w:sz w:val="40"/>
          <w:szCs w:val="40"/>
          <w:lang w:eastAsia="ru-RU"/>
        </w:rPr>
      </w:pPr>
      <w:r w:rsidRPr="00D42169">
        <w:rPr>
          <w:rFonts w:ascii="Georgia" w:eastAsia="Times New Roman" w:hAnsi="Georgia" w:cs="Times New Roman"/>
          <w:b/>
          <w:color w:val="000000"/>
          <w:sz w:val="40"/>
          <w:szCs w:val="40"/>
          <w:lang w:eastAsia="ru-RU"/>
        </w:rPr>
        <w:t xml:space="preserve">КОМПЬЮТЕРНЫХ ТЕХНОЛОГИЙ </w:t>
      </w:r>
    </w:p>
    <w:p w:rsidR="00D42169" w:rsidRPr="00D42169" w:rsidRDefault="00D42169" w:rsidP="00D42169">
      <w:pPr>
        <w:spacing w:after="0" w:line="360" w:lineRule="auto"/>
        <w:jc w:val="center"/>
        <w:rPr>
          <w:rFonts w:ascii="Georgia" w:eastAsia="Times New Roman" w:hAnsi="Georgia" w:cs="Times New Roman"/>
          <w:b/>
          <w:color w:val="000000"/>
          <w:sz w:val="40"/>
          <w:szCs w:val="40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40"/>
          <w:szCs w:val="40"/>
          <w:lang w:eastAsia="ru-RU"/>
        </w:rPr>
        <w:t xml:space="preserve">В ТРЕНИРОВОЧНОМ ПРОЦЕССЕ </w:t>
      </w:r>
    </w:p>
    <w:p w:rsidR="00D42169" w:rsidRPr="002F7999" w:rsidRDefault="00D42169" w:rsidP="00D42169">
      <w:pPr>
        <w:pStyle w:val="a5"/>
        <w:spacing w:before="0" w:beforeAutospacing="0" w:after="0" w:afterAutospacing="0" w:line="360" w:lineRule="auto"/>
        <w:ind w:firstLine="567"/>
        <w:jc w:val="center"/>
        <w:rPr>
          <w:rFonts w:ascii="Arial Narrow" w:hAnsi="Arial Narrow"/>
          <w:color w:val="000000"/>
          <w:sz w:val="28"/>
          <w:szCs w:val="28"/>
        </w:rPr>
      </w:pPr>
    </w:p>
    <w:p w:rsidR="00D42169" w:rsidRPr="003F2DB7" w:rsidRDefault="00D42169" w:rsidP="00D42169">
      <w:pPr>
        <w:spacing w:after="0" w:line="360" w:lineRule="auto"/>
        <w:jc w:val="center"/>
        <w:rPr>
          <w:rFonts w:ascii="Georgia" w:hAnsi="Georgia" w:cs="Tahoma"/>
          <w:b/>
          <w:sz w:val="28"/>
          <w:szCs w:val="28"/>
        </w:rPr>
      </w:pPr>
      <w:r w:rsidRPr="003F2DB7">
        <w:rPr>
          <w:rFonts w:ascii="Georgia" w:hAnsi="Georgia" w:cs="Tahoma"/>
          <w:b/>
          <w:sz w:val="28"/>
          <w:szCs w:val="28"/>
        </w:rPr>
        <w:t>Методические рекомендации</w:t>
      </w:r>
    </w:p>
    <w:p w:rsidR="00D42169" w:rsidRPr="003F2DB7" w:rsidRDefault="00D42169" w:rsidP="00D42169">
      <w:pPr>
        <w:spacing w:after="0" w:line="360" w:lineRule="auto"/>
        <w:jc w:val="center"/>
        <w:rPr>
          <w:rFonts w:ascii="Georgia" w:hAnsi="Georgia" w:cs="Tahoma"/>
          <w:b/>
          <w:sz w:val="28"/>
          <w:szCs w:val="28"/>
        </w:rPr>
      </w:pPr>
      <w:r w:rsidRPr="003F2DB7">
        <w:rPr>
          <w:rFonts w:ascii="Georgia" w:hAnsi="Georgia" w:cs="Tahoma"/>
          <w:b/>
          <w:sz w:val="28"/>
          <w:szCs w:val="28"/>
        </w:rPr>
        <w:t>для тренеров и спортсменов – легкоатлетов</w:t>
      </w:r>
    </w:p>
    <w:p w:rsidR="00D42169" w:rsidRPr="0080794F" w:rsidRDefault="00D42169" w:rsidP="00D42169">
      <w:pPr>
        <w:spacing w:after="0" w:line="360" w:lineRule="auto"/>
        <w:ind w:firstLine="567"/>
        <w:jc w:val="both"/>
        <w:rPr>
          <w:rFonts w:ascii="Arial Narrow" w:hAnsi="Arial Narrow" w:cs="Tahoma"/>
          <w:b/>
          <w:sz w:val="28"/>
          <w:szCs w:val="28"/>
        </w:rPr>
      </w:pPr>
    </w:p>
    <w:p w:rsidR="00D42169" w:rsidRPr="0080794F" w:rsidRDefault="00D42169" w:rsidP="00D42169">
      <w:pPr>
        <w:spacing w:after="0" w:line="360" w:lineRule="auto"/>
        <w:ind w:firstLine="567"/>
        <w:jc w:val="both"/>
        <w:rPr>
          <w:rFonts w:ascii="Arial Narrow" w:hAnsi="Arial Narrow" w:cs="Tahoma"/>
          <w:b/>
          <w:sz w:val="28"/>
          <w:szCs w:val="28"/>
        </w:rPr>
      </w:pPr>
    </w:p>
    <w:p w:rsidR="00D42169" w:rsidRPr="0080794F" w:rsidRDefault="00D42169" w:rsidP="00D42169">
      <w:pPr>
        <w:spacing w:after="0" w:line="360" w:lineRule="auto"/>
        <w:ind w:firstLine="567"/>
        <w:jc w:val="both"/>
        <w:rPr>
          <w:rFonts w:ascii="Arial Narrow" w:hAnsi="Arial Narrow" w:cs="Tahoma"/>
          <w:b/>
          <w:sz w:val="28"/>
          <w:szCs w:val="28"/>
        </w:rPr>
      </w:pPr>
    </w:p>
    <w:tbl>
      <w:tblPr>
        <w:tblW w:w="9889" w:type="dxa"/>
        <w:tblLook w:val="04A0"/>
      </w:tblPr>
      <w:tblGrid>
        <w:gridCol w:w="3190"/>
        <w:gridCol w:w="1454"/>
        <w:gridCol w:w="5245"/>
      </w:tblGrid>
      <w:tr w:rsidR="00D42169" w:rsidRPr="0080794F" w:rsidTr="00103D29">
        <w:trPr>
          <w:trHeight w:val="284"/>
        </w:trPr>
        <w:tc>
          <w:tcPr>
            <w:tcW w:w="3190" w:type="dxa"/>
          </w:tcPr>
          <w:p w:rsidR="00D42169" w:rsidRPr="002F7999" w:rsidRDefault="00D42169" w:rsidP="00103D29">
            <w:pPr>
              <w:spacing w:line="360" w:lineRule="auto"/>
              <w:jc w:val="both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1454" w:type="dxa"/>
          </w:tcPr>
          <w:p w:rsidR="00D42169" w:rsidRPr="002F7999" w:rsidRDefault="00D42169" w:rsidP="00103D29">
            <w:pPr>
              <w:spacing w:line="360" w:lineRule="auto"/>
              <w:jc w:val="both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D42169" w:rsidRPr="003F2DB7" w:rsidRDefault="00D42169" w:rsidP="00103D29">
            <w:pPr>
              <w:spacing w:after="0" w:line="360" w:lineRule="auto"/>
              <w:jc w:val="both"/>
              <w:rPr>
                <w:rFonts w:ascii="Arial Narrow" w:hAnsi="Arial Narrow" w:cs="Tahoma"/>
                <w:sz w:val="28"/>
                <w:szCs w:val="28"/>
              </w:rPr>
            </w:pPr>
            <w:r w:rsidRPr="002F7999">
              <w:rPr>
                <w:rFonts w:ascii="Arial Narrow" w:hAnsi="Arial Narrow" w:cs="Tahoma"/>
                <w:sz w:val="28"/>
                <w:szCs w:val="28"/>
              </w:rPr>
              <w:t>Разработал:</w:t>
            </w:r>
          </w:p>
          <w:p w:rsidR="00D42169" w:rsidRPr="002F7999" w:rsidRDefault="00D42169" w:rsidP="00103D29">
            <w:pPr>
              <w:spacing w:after="0" w:line="360" w:lineRule="auto"/>
              <w:jc w:val="both"/>
              <w:rPr>
                <w:rFonts w:ascii="Arial Narrow" w:hAnsi="Arial Narrow" w:cs="Tahoma"/>
                <w:sz w:val="28"/>
                <w:szCs w:val="28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>Карпенко Елена Алексеевна</w:t>
            </w:r>
          </w:p>
          <w:p w:rsidR="00D42169" w:rsidRPr="002F7999" w:rsidRDefault="00D42169" w:rsidP="00103D29">
            <w:pPr>
              <w:spacing w:after="0" w:line="360" w:lineRule="auto"/>
              <w:jc w:val="both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>тренер</w:t>
            </w:r>
            <w:r w:rsidRPr="003F2DB7">
              <w:rPr>
                <w:rFonts w:ascii="Arial Narrow" w:hAnsi="Arial Narrow" w:cs="Tahoma"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Tahoma"/>
                <w:sz w:val="28"/>
                <w:szCs w:val="28"/>
              </w:rPr>
              <w:t>ФСО</w:t>
            </w:r>
            <w:r w:rsidRPr="002F7999">
              <w:rPr>
                <w:rFonts w:ascii="Arial Narrow" w:hAnsi="Arial Narrow" w:cs="Tahoma"/>
                <w:sz w:val="28"/>
                <w:szCs w:val="28"/>
              </w:rPr>
              <w:t xml:space="preserve"> СШОР </w:t>
            </w:r>
            <w:r>
              <w:rPr>
                <w:rFonts w:ascii="Arial Narrow" w:hAnsi="Arial Narrow" w:cs="Tahoma"/>
                <w:sz w:val="28"/>
                <w:szCs w:val="28"/>
              </w:rPr>
              <w:t>«Авангард»</w:t>
            </w:r>
          </w:p>
        </w:tc>
      </w:tr>
    </w:tbl>
    <w:p w:rsidR="00D42169" w:rsidRPr="0080794F" w:rsidRDefault="00D42169" w:rsidP="00D42169">
      <w:pPr>
        <w:spacing w:after="0" w:line="360" w:lineRule="auto"/>
        <w:ind w:firstLine="567"/>
        <w:jc w:val="both"/>
        <w:rPr>
          <w:rFonts w:ascii="Arial Narrow" w:hAnsi="Arial Narrow" w:cs="Tahoma"/>
          <w:b/>
          <w:sz w:val="28"/>
          <w:szCs w:val="28"/>
        </w:rPr>
      </w:pPr>
    </w:p>
    <w:p w:rsidR="00D42169" w:rsidRDefault="00D42169" w:rsidP="00D42169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2169" w:rsidRDefault="00D42169" w:rsidP="00D42169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2169" w:rsidRDefault="00D42169" w:rsidP="00D42169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2169" w:rsidRDefault="00D42169" w:rsidP="00D42169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2169" w:rsidRDefault="00D42169" w:rsidP="00D42169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2169" w:rsidRDefault="00D42169" w:rsidP="00D42169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2169" w:rsidRDefault="00D42169" w:rsidP="00D42169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2169" w:rsidRDefault="00D42169" w:rsidP="00D42169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2169" w:rsidRDefault="00D42169" w:rsidP="00D42169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Arial Narrow" w:hAnsi="Arial Narrow" w:cs="Tahoma"/>
          <w:sz w:val="28"/>
          <w:szCs w:val="28"/>
        </w:rPr>
      </w:pPr>
      <w:r w:rsidRPr="00BB37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</w:p>
    <w:p w:rsidR="00D42169" w:rsidRDefault="00D42169">
      <w:pP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br w:type="page"/>
      </w:r>
    </w:p>
    <w:p w:rsidR="009F7BEE" w:rsidRPr="00483BFC" w:rsidRDefault="009F7BEE" w:rsidP="00483BFC">
      <w:pPr>
        <w:spacing w:after="0" w:line="360" w:lineRule="auto"/>
        <w:ind w:firstLine="567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83BFC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9F7BEE" w:rsidRPr="00483BFC" w:rsidRDefault="009F7BEE" w:rsidP="00483BFC">
      <w:pPr>
        <w:spacing w:after="0" w:line="360" w:lineRule="auto"/>
        <w:ind w:firstLine="567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83BFC">
        <w:rPr>
          <w:rFonts w:ascii="Georgia" w:eastAsia="Times New Roman" w:hAnsi="Georgia" w:cs="Times New Roman"/>
          <w:sz w:val="24"/>
          <w:szCs w:val="24"/>
          <w:lang w:eastAsia="ru-RU"/>
        </w:rPr>
        <w:t>Введение</w:t>
      </w:r>
    </w:p>
    <w:p w:rsidR="009F7BEE" w:rsidRPr="00483BFC" w:rsidRDefault="009F7BEE" w:rsidP="00483BFC">
      <w:pPr>
        <w:spacing w:after="0" w:line="360" w:lineRule="auto"/>
        <w:ind w:firstLine="567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83BFC">
        <w:rPr>
          <w:rFonts w:ascii="Georgia" w:eastAsia="Times New Roman" w:hAnsi="Georgia" w:cs="Times New Roman"/>
          <w:sz w:val="24"/>
          <w:szCs w:val="24"/>
          <w:lang w:eastAsia="ru-RU"/>
        </w:rPr>
        <w:t>1. Компьютерные технологии в тренировочном процессе:</w:t>
      </w:r>
    </w:p>
    <w:p w:rsidR="009F7BEE" w:rsidRPr="00483BFC" w:rsidRDefault="009F7BEE" w:rsidP="00483BFC">
      <w:pPr>
        <w:spacing w:after="0" w:line="360" w:lineRule="auto"/>
        <w:ind w:firstLine="567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83BF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2. Компьютерные технологии обучения на тренировках </w:t>
      </w:r>
      <w:r w:rsidR="00D42169">
        <w:rPr>
          <w:rFonts w:ascii="Georgia" w:eastAsia="Times New Roman" w:hAnsi="Georgia" w:cs="Times New Roman"/>
          <w:sz w:val="24"/>
          <w:szCs w:val="24"/>
          <w:lang w:eastAsia="ru-RU"/>
        </w:rPr>
        <w:t>на тренировочном этапе подготовки</w:t>
      </w:r>
      <w:r w:rsidRPr="00483BFC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9F7BEE" w:rsidRPr="00483BFC" w:rsidRDefault="009F7BEE" w:rsidP="00483BFC">
      <w:pPr>
        <w:spacing w:after="0" w:line="360" w:lineRule="auto"/>
        <w:ind w:firstLine="567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83BFC">
        <w:rPr>
          <w:rFonts w:ascii="Georgia" w:eastAsia="Times New Roman" w:hAnsi="Georgia" w:cs="Times New Roman"/>
          <w:sz w:val="24"/>
          <w:szCs w:val="24"/>
          <w:lang w:eastAsia="ru-RU"/>
        </w:rPr>
        <w:t>Заключение</w:t>
      </w:r>
    </w:p>
    <w:p w:rsidR="009F7BEE" w:rsidRPr="00483BFC" w:rsidRDefault="009F7BEE" w:rsidP="00483BFC">
      <w:pPr>
        <w:spacing w:after="0" w:line="360" w:lineRule="auto"/>
        <w:ind w:firstLine="567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83BFC">
        <w:rPr>
          <w:rFonts w:ascii="Georgia" w:eastAsia="Times New Roman" w:hAnsi="Georgia" w:cs="Times New Roman"/>
          <w:sz w:val="24"/>
          <w:szCs w:val="24"/>
          <w:lang w:eastAsia="ru-RU"/>
        </w:rPr>
        <w:t>Список использованной литературы</w:t>
      </w:r>
    </w:p>
    <w:p w:rsidR="009F7BEE" w:rsidRPr="00483BFC" w:rsidRDefault="009F7BEE" w:rsidP="00483BFC">
      <w:pPr>
        <w:spacing w:after="0" w:line="360" w:lineRule="auto"/>
        <w:ind w:firstLine="567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483BFC">
        <w:rPr>
          <w:rFonts w:ascii="Georgia" w:eastAsia="Times New Roman" w:hAnsi="Georgia" w:cs="Times New Roman"/>
          <w:b/>
          <w:sz w:val="24"/>
          <w:szCs w:val="24"/>
          <w:lang w:eastAsia="ru-RU"/>
        </w:rPr>
        <w:br w:type="page"/>
      </w:r>
    </w:p>
    <w:p w:rsidR="009F7BEE" w:rsidRDefault="009F7BEE" w:rsidP="00483BFC">
      <w:pPr>
        <w:spacing w:after="0" w:line="360" w:lineRule="auto"/>
        <w:ind w:firstLine="567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483BFC">
        <w:rPr>
          <w:rFonts w:ascii="Georgia" w:eastAsia="Times New Roman" w:hAnsi="Georgia" w:cs="Times New Roman"/>
          <w:b/>
          <w:sz w:val="24"/>
          <w:szCs w:val="24"/>
          <w:lang w:eastAsia="ru-RU"/>
        </w:rPr>
        <w:lastRenderedPageBreak/>
        <w:t xml:space="preserve">Введение </w:t>
      </w:r>
    </w:p>
    <w:p w:rsidR="00D42169" w:rsidRPr="00483BFC" w:rsidRDefault="00D42169" w:rsidP="00483BFC">
      <w:pPr>
        <w:spacing w:after="0" w:line="360" w:lineRule="auto"/>
        <w:ind w:firstLine="567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D42169" w:rsidRPr="00010A01" w:rsidRDefault="00D42169" w:rsidP="00010A01">
      <w:pPr>
        <w:spacing w:after="0" w:line="360" w:lineRule="auto"/>
        <w:ind w:firstLine="567"/>
        <w:jc w:val="both"/>
        <w:rPr>
          <w:rFonts w:ascii="Arial Narrow" w:hAnsi="Arial Narrow"/>
          <w:sz w:val="28"/>
          <w:szCs w:val="28"/>
        </w:rPr>
      </w:pPr>
      <w:bookmarkStart w:id="0" w:name="983"/>
      <w:r w:rsidRPr="00010A01">
        <w:rPr>
          <w:rFonts w:ascii="Arial Narrow" w:hAnsi="Arial Narrow"/>
          <w:sz w:val="28"/>
          <w:szCs w:val="28"/>
        </w:rPr>
        <w:t>Физическая культура и спорт - одна из самых быстро развивающихся за последние д</w:t>
      </w:r>
      <w:r w:rsidRPr="00010A01">
        <w:rPr>
          <w:rFonts w:ascii="Arial Narrow" w:hAnsi="Arial Narrow"/>
          <w:sz w:val="28"/>
          <w:szCs w:val="28"/>
        </w:rPr>
        <w:t>е</w:t>
      </w:r>
      <w:r w:rsidRPr="00010A01">
        <w:rPr>
          <w:rFonts w:ascii="Arial Narrow" w:hAnsi="Arial Narrow"/>
          <w:sz w:val="28"/>
          <w:szCs w:val="28"/>
        </w:rPr>
        <w:t>сятилетия отраслей социальной сферы во всем мире. Данная отрасль имеет свою специф</w:t>
      </w:r>
      <w:r w:rsidRPr="00010A01">
        <w:rPr>
          <w:rFonts w:ascii="Arial Narrow" w:hAnsi="Arial Narrow"/>
          <w:sz w:val="28"/>
          <w:szCs w:val="28"/>
        </w:rPr>
        <w:t>и</w:t>
      </w:r>
      <w:r w:rsidRPr="00010A01">
        <w:rPr>
          <w:rFonts w:ascii="Arial Narrow" w:hAnsi="Arial Narrow"/>
          <w:sz w:val="28"/>
          <w:szCs w:val="28"/>
        </w:rPr>
        <w:t>ку, которая проявляется в двойственной природе услуг ФКС: потребительском начале, с о</w:t>
      </w:r>
      <w:r w:rsidRPr="00010A01">
        <w:rPr>
          <w:rFonts w:ascii="Arial Narrow" w:hAnsi="Arial Narrow"/>
          <w:sz w:val="28"/>
          <w:szCs w:val="28"/>
        </w:rPr>
        <w:t>д</w:t>
      </w:r>
      <w:r w:rsidRPr="00010A01">
        <w:rPr>
          <w:rFonts w:ascii="Arial Narrow" w:hAnsi="Arial Narrow"/>
          <w:sz w:val="28"/>
          <w:szCs w:val="28"/>
        </w:rPr>
        <w:t>ной стороны и производственно-инвестиционном, с другой.</w:t>
      </w:r>
      <w:bookmarkEnd w:id="0"/>
    </w:p>
    <w:p w:rsidR="00D42169" w:rsidRPr="00010A01" w:rsidRDefault="00D42169" w:rsidP="00010A01">
      <w:pPr>
        <w:spacing w:after="0" w:line="36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010A01">
        <w:rPr>
          <w:rFonts w:ascii="Arial Narrow" w:hAnsi="Arial Narrow"/>
          <w:sz w:val="28"/>
          <w:szCs w:val="28"/>
        </w:rPr>
        <w:t xml:space="preserve">В настоящее время в России идет развитие новой системы </w:t>
      </w:r>
      <w:r w:rsidR="00010A01" w:rsidRPr="00010A01">
        <w:rPr>
          <w:rFonts w:ascii="Arial Narrow" w:hAnsi="Arial Narrow"/>
          <w:sz w:val="28"/>
          <w:szCs w:val="28"/>
        </w:rPr>
        <w:t>спорта</w:t>
      </w:r>
      <w:r w:rsidRPr="00010A01">
        <w:rPr>
          <w:rFonts w:ascii="Arial Narrow" w:hAnsi="Arial Narrow"/>
          <w:sz w:val="28"/>
          <w:szCs w:val="28"/>
        </w:rPr>
        <w:t>, что в свою очередь сопровождается большими изменениями в теории и практике тренировочного процесса. Традиционные способы передачи информации уступают место использованию информац</w:t>
      </w:r>
      <w:r w:rsidRPr="00010A01">
        <w:rPr>
          <w:rFonts w:ascii="Arial Narrow" w:hAnsi="Arial Narrow"/>
          <w:sz w:val="28"/>
          <w:szCs w:val="28"/>
        </w:rPr>
        <w:t>и</w:t>
      </w:r>
      <w:r w:rsidRPr="00010A01">
        <w:rPr>
          <w:rFonts w:ascii="Arial Narrow" w:hAnsi="Arial Narrow"/>
          <w:sz w:val="28"/>
          <w:szCs w:val="28"/>
        </w:rPr>
        <w:t xml:space="preserve">онно-коммуникативных технологий, что значительно сказывается на результатах наших </w:t>
      </w:r>
      <w:r w:rsidR="00010A01" w:rsidRPr="00010A01">
        <w:rPr>
          <w:rFonts w:ascii="Arial Narrow" w:hAnsi="Arial Narrow"/>
          <w:sz w:val="28"/>
          <w:szCs w:val="28"/>
        </w:rPr>
        <w:t>спортсменов</w:t>
      </w:r>
      <w:r w:rsidRPr="00010A01">
        <w:rPr>
          <w:rFonts w:ascii="Arial Narrow" w:hAnsi="Arial Narrow"/>
          <w:sz w:val="28"/>
          <w:szCs w:val="28"/>
        </w:rPr>
        <w:t xml:space="preserve">. Использование персональных компьютеров, компьютерного программного обеспечения, проекторов, интерактивных </w:t>
      </w:r>
      <w:proofErr w:type="spellStart"/>
      <w:r w:rsidRPr="00010A01">
        <w:rPr>
          <w:rFonts w:ascii="Arial Narrow" w:hAnsi="Arial Narrow"/>
          <w:sz w:val="28"/>
          <w:szCs w:val="28"/>
        </w:rPr>
        <w:t>доск</w:t>
      </w:r>
      <w:proofErr w:type="spellEnd"/>
      <w:r w:rsidRPr="00010A01">
        <w:rPr>
          <w:rFonts w:ascii="Arial Narrow" w:hAnsi="Arial Narrow"/>
          <w:sz w:val="28"/>
          <w:szCs w:val="28"/>
        </w:rPr>
        <w:t xml:space="preserve"> при работе с видеофил</w:t>
      </w:r>
      <w:r w:rsidRPr="00010A01">
        <w:rPr>
          <w:rFonts w:ascii="Arial Narrow" w:hAnsi="Arial Narrow"/>
          <w:sz w:val="28"/>
          <w:szCs w:val="28"/>
        </w:rPr>
        <w:t>ь</w:t>
      </w:r>
      <w:r w:rsidRPr="00010A01">
        <w:rPr>
          <w:rFonts w:ascii="Arial Narrow" w:hAnsi="Arial Narrow"/>
          <w:sz w:val="28"/>
          <w:szCs w:val="28"/>
        </w:rPr>
        <w:t>мами</w:t>
      </w:r>
      <w:proofErr w:type="gramStart"/>
      <w:r w:rsidRPr="00010A01">
        <w:rPr>
          <w:rFonts w:ascii="Arial Narrow" w:hAnsi="Arial Narrow"/>
          <w:sz w:val="28"/>
          <w:szCs w:val="28"/>
        </w:rPr>
        <w:t xml:space="preserve"> ,</w:t>
      </w:r>
      <w:proofErr w:type="gramEnd"/>
      <w:r w:rsidRPr="00010A01">
        <w:rPr>
          <w:rFonts w:ascii="Arial Narrow" w:hAnsi="Arial Narrow"/>
          <w:sz w:val="28"/>
          <w:szCs w:val="28"/>
        </w:rPr>
        <w:t xml:space="preserve"> помогает не только обучать </w:t>
      </w:r>
      <w:r w:rsidR="00010A01" w:rsidRPr="00010A01">
        <w:rPr>
          <w:rFonts w:ascii="Arial Narrow" w:hAnsi="Arial Narrow"/>
          <w:sz w:val="28"/>
          <w:szCs w:val="28"/>
        </w:rPr>
        <w:t>спортсменов</w:t>
      </w:r>
      <w:r w:rsidRPr="00010A01">
        <w:rPr>
          <w:rFonts w:ascii="Arial Narrow" w:hAnsi="Arial Narrow"/>
          <w:sz w:val="28"/>
          <w:szCs w:val="28"/>
        </w:rPr>
        <w:t>, но и своевременно получать информацию о динамике физич</w:t>
      </w:r>
      <w:r w:rsidRPr="00010A01">
        <w:rPr>
          <w:rFonts w:ascii="Arial Narrow" w:hAnsi="Arial Narrow"/>
          <w:sz w:val="28"/>
          <w:szCs w:val="28"/>
        </w:rPr>
        <w:t>е</w:t>
      </w:r>
      <w:r w:rsidRPr="00010A01">
        <w:rPr>
          <w:rFonts w:ascii="Arial Narrow" w:hAnsi="Arial Narrow"/>
          <w:sz w:val="28"/>
          <w:szCs w:val="28"/>
        </w:rPr>
        <w:t xml:space="preserve">ских процессов, получать и обрабатывать большой объем информации о своих </w:t>
      </w:r>
      <w:r w:rsidR="00010A01" w:rsidRPr="00010A01">
        <w:rPr>
          <w:rFonts w:ascii="Arial Narrow" w:hAnsi="Arial Narrow"/>
          <w:sz w:val="28"/>
          <w:szCs w:val="28"/>
        </w:rPr>
        <w:t>спортсм</w:t>
      </w:r>
      <w:r w:rsidR="00010A01" w:rsidRPr="00010A01">
        <w:rPr>
          <w:rFonts w:ascii="Arial Narrow" w:hAnsi="Arial Narrow"/>
          <w:sz w:val="28"/>
          <w:szCs w:val="28"/>
        </w:rPr>
        <w:t>е</w:t>
      </w:r>
      <w:r w:rsidR="00010A01" w:rsidRPr="00010A01">
        <w:rPr>
          <w:rFonts w:ascii="Arial Narrow" w:hAnsi="Arial Narrow"/>
          <w:sz w:val="28"/>
          <w:szCs w:val="28"/>
        </w:rPr>
        <w:t>нах</w:t>
      </w:r>
      <w:r w:rsidRPr="00010A01">
        <w:rPr>
          <w:rFonts w:ascii="Arial Narrow" w:hAnsi="Arial Narrow"/>
          <w:sz w:val="28"/>
          <w:szCs w:val="28"/>
        </w:rPr>
        <w:t>.</w:t>
      </w:r>
    </w:p>
    <w:p w:rsidR="00010A01" w:rsidRPr="00010A01" w:rsidRDefault="00010A01" w:rsidP="00010A01">
      <w:pPr>
        <w:shd w:val="clear" w:color="auto" w:fill="FFFFFF"/>
        <w:spacing w:after="0" w:line="360" w:lineRule="auto"/>
        <w:ind w:firstLine="567"/>
        <w:jc w:val="both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Arial"/>
          <w:sz w:val="28"/>
          <w:szCs w:val="28"/>
          <w:lang w:eastAsia="ru-RU"/>
        </w:rPr>
        <w:t>Информационные технологии представляют собой смесь из устройств, методов и средств, позволяющих манипулировать информацией вне мозга человека. Это компьютеры и пр</w:t>
      </w:r>
      <w:r w:rsidRPr="00010A01">
        <w:rPr>
          <w:rFonts w:ascii="Arial Narrow" w:eastAsia="Times New Roman" w:hAnsi="Arial Narrow" w:cs="Arial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Arial"/>
          <w:sz w:val="28"/>
          <w:szCs w:val="28"/>
          <w:lang w:eastAsia="ru-RU"/>
        </w:rPr>
        <w:t>граммное обеспечение, периферийные устройства и системы связи.</w:t>
      </w:r>
    </w:p>
    <w:p w:rsidR="00010A01" w:rsidRPr="00010A01" w:rsidRDefault="00010A01" w:rsidP="00010A01">
      <w:pPr>
        <w:shd w:val="clear" w:color="auto" w:fill="FFFFFF"/>
        <w:spacing w:after="0" w:line="360" w:lineRule="auto"/>
        <w:ind w:firstLine="567"/>
        <w:jc w:val="both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Arial"/>
          <w:sz w:val="28"/>
          <w:szCs w:val="28"/>
          <w:lang w:eastAsia="ru-RU"/>
        </w:rPr>
        <w:t>В последнее время в Российской Федерации происходит процесс формирования и</w:t>
      </w:r>
      <w:r w:rsidRPr="00010A01">
        <w:rPr>
          <w:rFonts w:ascii="Arial Narrow" w:eastAsia="Times New Roman" w:hAnsi="Arial Narrow" w:cs="Arial"/>
          <w:sz w:val="28"/>
          <w:szCs w:val="28"/>
          <w:lang w:eastAsia="ru-RU"/>
        </w:rPr>
        <w:t>н</w:t>
      </w:r>
      <w:r w:rsidRPr="00010A01">
        <w:rPr>
          <w:rFonts w:ascii="Arial Narrow" w:eastAsia="Times New Roman" w:hAnsi="Arial Narrow" w:cs="Arial"/>
          <w:sz w:val="28"/>
          <w:szCs w:val="28"/>
          <w:lang w:eastAsia="ru-RU"/>
        </w:rPr>
        <w:t>форм</w:t>
      </w:r>
      <w:r w:rsidRPr="00010A01">
        <w:rPr>
          <w:rFonts w:ascii="Arial Narrow" w:eastAsia="Times New Roman" w:hAnsi="Arial Narrow" w:cs="Arial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Arial"/>
          <w:sz w:val="28"/>
          <w:szCs w:val="28"/>
          <w:lang w:eastAsia="ru-RU"/>
        </w:rPr>
        <w:t>ционного общества, что ставит задачу информатизации системы образования. Для свободной ориентации в информационных потоках современный специалист любого пр</w:t>
      </w:r>
      <w:r w:rsidRPr="00010A01">
        <w:rPr>
          <w:rFonts w:ascii="Arial Narrow" w:eastAsia="Times New Roman" w:hAnsi="Arial Narrow" w:cs="Arial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Arial"/>
          <w:sz w:val="28"/>
          <w:szCs w:val="28"/>
          <w:lang w:eastAsia="ru-RU"/>
        </w:rPr>
        <w:t>филя должен уметь получать, обрабатывать и использовать информацию с помощью ко</w:t>
      </w:r>
      <w:r w:rsidRPr="00010A01">
        <w:rPr>
          <w:rFonts w:ascii="Arial Narrow" w:eastAsia="Times New Roman" w:hAnsi="Arial Narrow" w:cs="Arial"/>
          <w:sz w:val="28"/>
          <w:szCs w:val="28"/>
          <w:lang w:eastAsia="ru-RU"/>
        </w:rPr>
        <w:t>м</w:t>
      </w:r>
      <w:r w:rsidRPr="00010A01">
        <w:rPr>
          <w:rFonts w:ascii="Arial Narrow" w:eastAsia="Times New Roman" w:hAnsi="Arial Narrow" w:cs="Arial"/>
          <w:sz w:val="28"/>
          <w:szCs w:val="28"/>
          <w:lang w:eastAsia="ru-RU"/>
        </w:rPr>
        <w:t>пьютеров, телекоммуникационных и других средств информационных технологий. Это в полной мере относится к специалистам по физической культуре и спорту.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В связи с этим </w:t>
      </w:r>
      <w:r w:rsidRPr="00010A01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>целью работы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является обоснование возможностей использования компьютерных технологий на тренировках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в группах 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тренировочн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ого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="00010A01"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этапа по</w:t>
      </w:r>
      <w:r w:rsidR="00010A01"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д</w:t>
      </w:r>
      <w:r w:rsidR="00010A01"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готовки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br w:type="page"/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lastRenderedPageBreak/>
        <w:t>1. Компьютерные технологии в тренировочном процессе:</w:t>
      </w:r>
    </w:p>
    <w:p w:rsidR="00010A01" w:rsidRDefault="00010A01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proofErr w:type="gramStart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Несмотря на определенные трудности, связанные с организационными, матер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ально-техническими, научно-методическими аспектами разработки и внедрения современных 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формационных технологий в тренировочный процесс, они вызывают опред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ленный интерес у ряда специалистов в области физического воспитания и спорта, так как здесь, как и в др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у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гих областях, назрела необходимость перехода от традиционных форм подготовки, напра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ленных в первую очередь на накопление определенных знаний, умений и навыков, к 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пользованию</w:t>
      </w:r>
      <w:proofErr w:type="gramEnd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современных компьютерных, а точнее информационно-коммуникационных, технологий, позволяющих значительно эффективнее осуществлять сбор, обработку и пер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дачу информации, вести самостоятельную работу и самообразование, качественно изм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нить содержание, методы и организационные фо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мы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тренировок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Компьютерные технологии давно нашли широкое применение в тренировочном пр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цессе совреме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ной спортивной школы. Но, несмотря на это, существующие разработки в области использования компьютерных технологий в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носят, как правило, частный х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рактер: создание баз данных спортсменов, мониторинг их физического развития и физич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ской подготовленности, проектный метод, – и не имеют широкого распространения в практ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ке. Анализ психолого-педагогической литературы позволяет сделать вывод о том, что 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новными направлениями использования компьютерных технологий в физической культуре спортивной школы являются: статистический анализ и граф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ческое изображение цифрового материала; текстовое редактирование методической и д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ловой документации; обучение и контроль теоретических знаний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спортсменов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; контроль физического развития и подгото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ленности занимающихся; подготовка и обработка результатов соревнований; контроль и 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тимизация техники спортивных движений; контроль физической работоспособности исп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ы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туемых; создание компьютеризированных тренажерных комплексов на базе перс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нальных ко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м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пьютеров.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Функциональные возможности современных компьютерных средств значительно оп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режают их применение в тренировочном процессе. Разрабатывая технологию пр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менения компьютера на тренировках, авторы руководствуются одним принципом: компьютер в об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у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чении используется лишь тогда, когда он обе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печивает получение знаний и умений, которые 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lastRenderedPageBreak/>
        <w:t>невозможно или достаточно сложно сформировать при использовании традиционных техн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логий.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 настоящее время разработаны и внедрены в тренировочный процесс спортивных школ обучающие системы по легкой атлетике, программы, позволяющие проводить имит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ционное моделирование срочных и долговременных адаптационных процессов, протека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ю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щих в организме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спортсменов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Конечно, компьютер значительно расширяет возможности предоставления информ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ции. Применение цвета, графики, мультипликации, звука – всех современных средств 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деотехники – позволяет воссоздавать реальную обстановку деятельности (например, пост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вить спортсмена в положение участника соревн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ваний).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Мыслительная деятельность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спортсменов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на тренировках с использованием компь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ю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тера способствует быстрому усвоению теоретического материала, а получение знаний и двигательных навыков становя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ся интенсивнее и многообразнее.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По-другому строится и планирование тренировки: тренер специально продумывает 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дельные элементы занятия, в которых используется компьютер, предусматривает интегр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цию традиционных и интера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к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тивных средств обучения, разрабатывает способы управления познавательной деятельностью спортсменов в ходе занятия.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Особое внимание обращается </w:t>
      </w:r>
      <w:proofErr w:type="gramStart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на</w:t>
      </w:r>
      <w:proofErr w:type="gramEnd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: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- представление в удобной форме различных спортивных процессов, протекающих в реальности с большой скоростью (бег, прыжки и другие двигательные действия) и трудных для наглядной демонстрации на обычных уроках;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- компенсацию с помощью техники недостатка наглядных пособий на тренировке;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- использование компьютера для формирования у спортсмена правильного предста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ления о технике двигательного действия.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В ходе всего тренировочного процесса в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группах тренировочного этапа подготовки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можно выделить несколько этапов освоения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спортсменами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спортивно-компьютерных ум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ний и 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выков.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I этап – визуальный – предусматривает просмотр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спортсменами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техники двигательных действий великих спортсменов, собирание </w:t>
      </w:r>
      <w:proofErr w:type="spellStart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пазла</w:t>
      </w:r>
      <w:proofErr w:type="spellEnd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целостного двигательного действия из элементов. Эти упражнения способствуют развитию абстрактного, образного мышления.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Спортсмены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получают возможность составлять целостные двигательные действия из 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lastRenderedPageBreak/>
        <w:t>дельных элементов, успешно переносить теоретические знания по выполнению упражнений на пра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к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тику.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II этап – технический – предполагает использование видеоаппаратуры (камер, фотоа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паратов, сот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вых телефонов) для съемки двигательного действия, а затем его изучение и обработку в программе «Покадровое движение». У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спортсменов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развиваются навыки раб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ты с видеоаппаратурой и ПК, аналитическое мышление, ребята получают возможность д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тально изучить технику двигательного действия.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На III этапе – аналитическом – спортсмены учатся принимать решения на основе ан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лиза данных, перестраивать двигательное действие в зависимости от условий (тренировка, соревнование, рельеф местности, активность сопротивления), у них формируется адеква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ная самооценка.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На начальных этапах занятий в спортивной школе закладываются основы техники сп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цифических двигательных действий, которые будут востребованы в течение всего пр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цесса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спортивной подготовки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. Важно, что для освоения двигательных действий необходимо с с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мого начала создать правильное представление о технике движений. Все то, что изучается вначале, закрепляется особенно прочно, и впоследствии не требуются усилия для какого-либо пер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учивания.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Применение компьютера возможно на всех этапах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спортивной подготовки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. При изуч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нии нового материала координируется, направляется и организуется тренировочный пр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цесс, а сам материал «объясняет» компьютер. С помощью видеоряда, звука и текста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смен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получает представление об изучаемом двигательном действии, учится моделир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вать последовательность движений, что делает тренировку более содержательной и увлекател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ь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ной.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На стадии закрепления знаний компьютер позволяет решить проблему традиционного занятия – индивидуального учета знаний, а также способствует коррекции полученных ум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ний и навыков в каждом ко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кретном случае.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На этапе повторения в компьютерном варианте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спортсмены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решают различные пр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блемные ситу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ции. В результате в мыслительную деятельность </w:t>
      </w:r>
      <w:proofErr w:type="gramStart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оказываются</w:t>
      </w:r>
      <w:proofErr w:type="gramEnd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включены все участники. Степень их сам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стоятельности в освоении материала регулируется тренером.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Компьютерный контроль знаний по сравнению с </w:t>
      </w:r>
      <w:proofErr w:type="gramStart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традиционным</w:t>
      </w:r>
      <w:proofErr w:type="gramEnd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имеет ряд преим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у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ществ, которые с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стоят в следующем: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lastRenderedPageBreak/>
        <w:t xml:space="preserve"> — используется индивидуальный подход: учитывается разная скорость выполнения заданий спор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сменами, упражнения дифференцируются по степени трудности;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— повышается объективность оценивания;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— фиксируется детальная картина успехов и ошибок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спортсменов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Формами контроля являются самоконтроль, взаимоконтроль, творческое применение полученных знаний на практике.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Среди множества тел</w:t>
      </w:r>
      <w:proofErr w:type="gramStart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е-</w:t>
      </w:r>
      <w:proofErr w:type="gramEnd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и радио-передач очень малая часть посвящена пропаганде здорового образа жизни, физическому воспитанию, физической культуре. Почему бы не предложить,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спортсменам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самостоятельно, под руководством тренера восполнить этот пр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бел. Компьютер дает богатейшие возможности для реализации принципа наглядности об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у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чения. Мультимедиа — синтез компьютерных технологий для объединения звука, информ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ции, изображений, обеспечивает хранение больших объемов информации, произвольный интерактивный доступ к ее элементам и воспроизведение сюжетов со звуковым сопрово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ж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ден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ем.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Вдобавок, наглядность можно использовать не только в качестве иллюстраций, но и как самостоятельный источник знаний, нужно только организовать эффективную п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исковую, исследовательскую работу. Например, под руководством тренера подобрать комплекс сп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циальных, общеукрепляющих либо адаптивных упражнений индивидуально для каждого спортсмена, а затем реализовать разработанные комплексы в виде </w:t>
      </w:r>
      <w:proofErr w:type="spellStart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медиапродукта</w:t>
      </w:r>
      <w:proofErr w:type="spellEnd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: обраб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тать иллюстрации, подобрать музыку, создать текстовое сопровождение. </w:t>
      </w:r>
      <w:proofErr w:type="gramStart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Продукт, созда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ный руками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спортсменов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будет</w:t>
      </w:r>
      <w:proofErr w:type="gramEnd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самым лучшим 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глядным пособием.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На протяжении работы по проекту у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спортсменов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развиваются навыки работы с ци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ф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ровой аппаратурой и опыт свободного использования информационных технологий, форм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руется аналитическое мышление, ребята получают возможность детально изучить и анал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зировать технику двигательного действия.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На протяжении всего проекта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спортсмены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постоянно пользуются собственными инд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видуальными комплексами упражнений, продолжая мониторинг собственного физического развития, фиксируя результаты изменений показателей физического развития и физической подготовле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ности.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На тренировке спортсмены учатся анализировать результаты собственной деятельн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сти, принимать решения на основе анализа данных, у них формируется адекватная сам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lastRenderedPageBreak/>
        <w:t xml:space="preserve">оценка. Совместная работа тренера и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предполагает дальнейшее развитие и расширение представленного проекта с использованием информационных технологий в свете формир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вания здорового образа жизни.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Для удобства заполнения базы данных и самоконтроля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спортсменов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я используются рабочие тетради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(дневники)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, в которых имеется печатный материал, содержащий справо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ч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ный материал, таблицы для самоконтроля, заготовки для формирования конспекта индив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дуального ко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м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плекса упражнений.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Таким образом, применение информационных компьютерных технологий обучения в тренировочном процессе позволяет реализовать требования теоретического и методическ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го разделов учебных программ посредством самостоятельной работы спортсменов, сохр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няя тем самым учебные часы для занятий непосредственно физическ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ми упражнениями.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Разработка и внедрение электронных средств поддержки обучения способствуют п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вышению уровня тренировочной работы спортсменов.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Информационные технологии обучения обладают более высокой дидактической э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ф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фективностью по сравнению с традиционными методами и средствами поддержки обучения. При этом высокий уровень интереса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спортсменов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, обусловленный сначала технологич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ской стороной использования электронных средств, способствует в дальнейшем росту инт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реса к содержанию теоретических и методических аспектов.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Для повышения эффективности восприятия учебного материала, связанного с двиг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тельной деятельностью, исключительно важное значение в электронных средствах по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д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держки обучения имеют мульт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медийные формы представления информации, сочетающие тексты с графическими иллюстрациями, и </w:t>
      </w:r>
      <w:proofErr w:type="gramStart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у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дио-материалами</w:t>
      </w:r>
      <w:proofErr w:type="gramEnd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Технология, используемая в работе по проекту, проста и доступна практически для л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ю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бого человека, владеющего компьютером на уровне пользователя, и позволяет создавать электронные средства поддержки обучения высокого дидактического качества в сфере ф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зической культуры.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br w:type="page"/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lastRenderedPageBreak/>
        <w:t>2. Компьютерные технологии обучения на тренировках.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Компьютерные технологии позволяют модифицировать тренировочный процесс и г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рантируют бол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ь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шую эффективность в достижении результатов обучения. Использование компьютерных технологий существенно обогащает педагогические методы обучения спор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сменов. Возможности компьютерных технологий (электронных учебных пособий и глобал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ь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ной сети Интернет) по хранению, поиску и передаче информации позв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ляют решить такие задачи как: повысить информационную насыщенность тренировки, выйти за рамки тренир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вочного процесса, дополнить и углубить их содержание.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Рассмотрим подробнее применение компьютерных технологий в различных методах обучения в группах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тренировочного этапа подготовки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Демонстрационные материалы, которые повышают наглядность, и эффективность словесных методов в изобилии встречаются в предметных цифровых образовательных 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сурсах: плакаты или слайды, плакаты-иллюстрации, плакаты-схемы, интерактивные плак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ты, комплексные интерактивные таблицы. Включение таких материалов в структуру трен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ровки не только повысит интерес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спортсменов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, поскольку практически все материалы 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сурсов выполнены на высоком уровне, но и сэкономит время тренера на подготовку к да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ному занятию. В случае, если педагог не нашел уже готовых интер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сующих его материалов, он может самостоятельно их создать. Для создания собственных иллюстративных матери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лов, таких как рисунки, схемы (например, при объяснении 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ы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полнения упражнений) можно воспользоваться графическими редакторами, текстовым процессором.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Изложение новой темы тренировки, как правило, сочетается с применением средств наглядности: в дидактике выделяют методы показа и методы демонстрации.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Метод показа включает в себя показ плакатов, схем, и пр., которые можно создавать самим с помощью компьютерных технологий, так и использовать уже существующий наб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ром таких иллюстраций в цифровых образовательных ресурсах и сети Инте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нет.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Метод демонстрации включает в себя демонстрацию фильмов, видео-образцов. 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деоролики, анимации иллюстрирующие пути решения изучаемых вопросов не только не займут много времени (по продолжительности они не более 7 минут), но и могут быть ост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новлены в любое удобное для рассказчика время. В случае, когда словесные методы 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правлены на изучение существенных свойств изучаемого объекта, следует, чтобы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смены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имели данный объект или его модель перед глазами, что облегчит восприятие мат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lastRenderedPageBreak/>
        <w:t>риала. Объект или его модель удобно проецировать на экран. Четкую и отвечающую всем требованиям тренера иллюстрацию просто создать в любом из графических редакторов (</w:t>
      </w:r>
      <w:proofErr w:type="spellStart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Paint</w:t>
      </w:r>
      <w:proofErr w:type="spellEnd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proofErr w:type="spellStart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Photoshop</w:t>
      </w:r>
      <w:proofErr w:type="spellEnd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</w:t>
      </w:r>
      <w:proofErr w:type="spellStart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CorelDraw</w:t>
      </w:r>
      <w:proofErr w:type="spellEnd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). Ключевые и важные моменты в объясн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нии целесообразно также выделить и оформить в виде отдельного изображения, слайда с привлечением таких программных продуктов как MS </w:t>
      </w:r>
      <w:proofErr w:type="spellStart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Word</w:t>
      </w:r>
      <w:proofErr w:type="spellEnd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, MS </w:t>
      </w:r>
      <w:proofErr w:type="spellStart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Publisher</w:t>
      </w:r>
      <w:proofErr w:type="spellEnd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, которые я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ляются общедоступными в образовательных учреждениях.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При проведении практических занятий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тренер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предлагает решать конкретные прикла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д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ные задачи. Для более наглядного проведения практических занятий необходимо использ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вать различные фотографии, рисунки, слайды, видеоролики, которые характеризуют п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ставленную практическую задачу.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 случае организации индивидуального или фронтального опроса можно использовать модели об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ъ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ектов, созданные на компьютере, что позволит разнообразить виды вопросов. При фронтальном опросе возможно проецирование списка вопросов для обдумывания л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коничного ответа при условии, что ответ на вопрос предполагает некот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рые рассуждения.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 настоящее время созданы программы, облегчающие тренеру проведение письме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ного контроля: проверочные тематические работы, наборы тестов, которые проверяются мгновенно, и в которых предусмотрена возможность просмотра обучающимся уже пров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ренных собственных ответов. Варианты ко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трольных, самостоятельных работ так же удобно проецировать на экран.</w:t>
      </w:r>
    </w:p>
    <w:p w:rsidR="00B35B20" w:rsidRPr="00010A01" w:rsidRDefault="00B35B20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br w:type="page"/>
      </w:r>
    </w:p>
    <w:p w:rsidR="009F7BEE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:rsidR="00010A01" w:rsidRPr="00010A01" w:rsidRDefault="00010A01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Современная система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сферы физической культуры и спорта 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направлена на формир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вание высокообразованной, интеллектуально развитой личности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спортсмена 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 целостным представлением картины мира, с пониманием глубины связей явлений и процессов, пре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д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ставляющих данную картину. Новый этап развития компьютерной техники и её применение в тренировочном процессе характеризуется широчайшим использованием современных компьютерных технологий при создании обучающих программ. Появилось множество пр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граммных продуктов на лазерных дисках, со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з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данных на базе мультимедийных, офисных и </w:t>
      </w:r>
      <w:proofErr w:type="gramStart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интернет-технологий</w:t>
      </w:r>
      <w:proofErr w:type="gramEnd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. Также широко используются технологии создания графических из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бражений, анимация и системы программиров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ния.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Новое время требует новых подходов в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, новых технологий, в том числе и ко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м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пьютерных. Действительно, использование компьютерных технологий на тренировках дает возможность воздействовать на три канала восприятия человека: визуальный, аудиальный, кинестетический, а значит, способствует эффективному усвоению учебному материала. Увеличивается объем материала за счет экономии времени. </w:t>
      </w:r>
      <w:proofErr w:type="gramStart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Расширяются возможности применения дифференцированного подхода в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подготовке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, осуществляются меж предме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ные связи.</w:t>
      </w:r>
      <w:proofErr w:type="gramEnd"/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Но, пожалуй, самое главное преимущество их использования на занятиях – п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вышение мотивации обучения, создание положительного настроя, активизация самосто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я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тельной де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я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тельности спортсменов.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Безусловно, компьютер не заменит тренера, поэтому он рассчитан на использование в комплексе с другими имеющимися методическими средствами. Естественно, что использ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вание современной техники на каждом занятии нереально, да это и не нужно. Умелое 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пользование компьютерных технологий на тренировках не только повышает их эффекти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ность, но, в первую очередь, способствует повышению познавательных потребностей уч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ников. Каждый тренер в состоянии распланировать свои уроки таким образом, чтобы 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пользование компьютерной поддержки было наиболее продуктивным, уместным и интере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ным для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спортсменов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Анализ учебно-методической и психолого-педагогической литературы по теме иссл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дования позволяет сделать вывод о том, что на тренировках в группах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тренировочного эт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па подготовки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предоставляются большие возможности использования компьютерных техн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lastRenderedPageBreak/>
        <w:t>логий. В зависимости от цели урока компьютер можно использовать на всех этапах обуч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ния: при объяснении нового материала, закреплении, повторении, контроле знаний, умений, 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выков. При этом для спортсмена он выполняет различные функции: тренера, рабочего инструме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та, объекта обучения, игровой средой.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Методически оправданное использование компьютерных технологий в сочетании с традиционными формами организации учебной деятельности позволяет развивать познав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тельные навыки исследовательской деятельности, творческие способности, сфо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мировать умение работать с информацией, развивать коммуникативные способности, создать благ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приятный психологический климат на уроках.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Познакомившись со статьями, разработками, можно сделать вывод о том, что возмо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ж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ность эффективного использования компьютерных технологий на тренировках в группах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тренировочного этапа подготовки 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объясняется следующими факторами: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- доступ к наиболее актуальной информации, которая, как правило, не содержится в традиционных бумажных изданиях, включая новейшие учебные пособия, рекоменд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ции и дополнительные материалы к проведению практических занятий;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- умение принимать решения на основе анализа данных, перестраивать двигательное действие в зависимости от условий (тренировка, соревнование, рельеф местности, акти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ность сопротивления), форм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руется адекватная самооценка;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- автоматизируется большой объем рутинной работы преподавателя по формиров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нию индивид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у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альных заданий;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- компьютерные технологии позволяют выстроить более качественную диагностику уровня усвоения учебного материала, так как различные тестовые системы и оболочки п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о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зволяют индивидуализировать процесс оценки знаний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спортсменов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, развивать способность к с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мооценке;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- применение компьютерных технологий на тренировках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в группах тренировочного эт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а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па подготовки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стимулир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у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ет познавательный интерес к </w:t>
      </w:r>
      <w:r w:rsidR="00010A01">
        <w:rPr>
          <w:rFonts w:ascii="Arial Narrow" w:eastAsia="Times New Roman" w:hAnsi="Arial Narrow" w:cs="Times New Roman"/>
          <w:sz w:val="28"/>
          <w:szCs w:val="28"/>
          <w:lang w:eastAsia="ru-RU"/>
        </w:rPr>
        <w:t>тренировкам по легкой атлетике</w:t>
      </w:r>
      <w:r w:rsidRPr="00010A01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B35B20" w:rsidRPr="00010A01" w:rsidRDefault="00B35B20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9F7BEE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010A01" w:rsidRPr="00010A01" w:rsidRDefault="00010A01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1. Барчуков И.С., Нестеров А.А. Физическая культура и спорт: методология, теория, практика / И.С.Барчуков, А.А.Нестеров. — М.: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Academia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, 2009.- 528 с.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2. Васильков А.А. Теория и методика спорта / А.А.Васильков. – М.: Феникс, 2008. – 379 </w:t>
      </w:r>
      <w:proofErr w:type="gram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</w:t>
      </w:r>
      <w:proofErr w:type="gram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3. Волков В.Ю. Компьютерные технологии в образовательном процессе по физической культуре /Матер.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всерос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науч</w:t>
      </w:r>
      <w:proofErr w:type="gram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.-</w:t>
      </w:r>
      <w:proofErr w:type="gram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практ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конф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 СПб</w:t>
      </w:r>
      <w:proofErr w:type="gram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2000.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4. Волков В.Ю., Волкова Л.М. Компьютерный дистанционный курс по дисциплине «Ф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и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зическая культ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у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ра» /Матер.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всерос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науч</w:t>
      </w:r>
      <w:proofErr w:type="gram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.-</w:t>
      </w:r>
      <w:proofErr w:type="gram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практ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конф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 СПб</w:t>
      </w:r>
      <w:proofErr w:type="gram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2000.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5. Горбунов Г. Д.,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Гогунов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Е. Н. Психология физической культуры и спорта / Г. Д.Горбунов, Е. Н.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Гог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у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нов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. – М.: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Academia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, 2009.- 256 с.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6. Жбанков О.В., Соловьев Е.В. Информационно-методическая система как средство индивидуализации процесса физического воспитания в вузе //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Теор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. и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практ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 физ. культ. 1995, № 6.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7. Захарова И.Г. Информационные технологии в </w:t>
      </w:r>
      <w:r w:rsid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спорте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/ И.Г. Захарова. — 4-е изд., стер. — М.: 2008. — 192 с.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8. Информатизация общего среднего образования: Науч</w:t>
      </w:r>
      <w:proofErr w:type="gram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.-</w:t>
      </w:r>
      <w:proofErr w:type="gram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метод. пособие /под ред. Д. Ш. Матроса. – М.: Педагогическое общество России, 2004.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Кайнова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Э. Б. Общая педагогика физической культуры и спорта/. — Изд-ва: Форум, 2007. – 208 </w:t>
      </w:r>
      <w:proofErr w:type="gram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</w:t>
      </w:r>
      <w:proofErr w:type="gram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10. 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Неверкович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С.Д.,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Баймурзин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А.Р. Педагогика физической культуры и спорта / Т.В.Аронова. – М.: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Academia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, 2010.- 336 с.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11. Попов Г.И. Информационные технологии в </w:t>
      </w:r>
      <w:r w:rsid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спорте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в отрасли физической культуры и спорта / Г.И. Попов // Вестник учебных заведений физической культуры. — 2004. — N 1(2). — С. 22-23.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12. Самсонова А.В. Использование информационных технологий в физической культ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у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ре и спорте / Самсонова А.В., Козлов И.М.,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Таймазов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В.А. // Теория и практика физ. культ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у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ры. — 1999. — N 9. — С. 22-26.</w:t>
      </w:r>
    </w:p>
    <w:p w:rsidR="009F7BEE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lastRenderedPageBreak/>
        <w:t xml:space="preserve">13. Селиванова Т.Г. Информационные технологии в </w:t>
      </w:r>
      <w:r w:rsid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спорте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/ Селиванова Т.Г. // Совр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менный олимпийский спорт и спорт для всех</w:t>
      </w:r>
      <w:proofErr w:type="gram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7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Междунар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. науч.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конгр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 : Мат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е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риалы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конф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., 24-27 мая 2003 г. — М., 2003. — Т. 3. — С. 332-333.</w:t>
      </w:r>
    </w:p>
    <w:p w:rsidR="00B35B20" w:rsidRPr="00010A01" w:rsidRDefault="009F7BEE" w:rsidP="00010A0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b/>
          <w:bCs/>
          <w:sz w:val="28"/>
          <w:szCs w:val="28"/>
          <w:lang w:eastAsia="ru-RU"/>
        </w:rPr>
      </w:pP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14.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Фураев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А.Н. К вопросу о компьютеризации анализа выполнения спортивных упра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ж</w:t>
      </w:r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нений / </w:t>
      </w:r>
      <w:proofErr w:type="spellStart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Фураев</w:t>
      </w:r>
      <w:proofErr w:type="spellEnd"/>
      <w:r w:rsidRPr="00010A0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А.Н. // Теория и практика физ. культуры. — 1996. — N 11. — С. 50-52.</w:t>
      </w:r>
    </w:p>
    <w:sectPr w:rsidR="00B35B20" w:rsidRPr="00010A01" w:rsidSect="006B592B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6363"/>
    <w:multiLevelType w:val="multilevel"/>
    <w:tmpl w:val="1AB6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27442"/>
    <w:multiLevelType w:val="multilevel"/>
    <w:tmpl w:val="A952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768C2"/>
    <w:multiLevelType w:val="multilevel"/>
    <w:tmpl w:val="6360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BE086D"/>
    <w:multiLevelType w:val="multilevel"/>
    <w:tmpl w:val="EFFE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915DD"/>
    <w:multiLevelType w:val="multilevel"/>
    <w:tmpl w:val="D9B0F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2C1136"/>
    <w:multiLevelType w:val="multilevel"/>
    <w:tmpl w:val="ED12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F919DD"/>
    <w:multiLevelType w:val="multilevel"/>
    <w:tmpl w:val="B4108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314093"/>
    <w:multiLevelType w:val="multilevel"/>
    <w:tmpl w:val="290A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B1622F"/>
    <w:multiLevelType w:val="multilevel"/>
    <w:tmpl w:val="D6EE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EC3727"/>
    <w:multiLevelType w:val="multilevel"/>
    <w:tmpl w:val="312A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795A43"/>
    <w:multiLevelType w:val="multilevel"/>
    <w:tmpl w:val="FE44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9060E7"/>
    <w:multiLevelType w:val="multilevel"/>
    <w:tmpl w:val="71A6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6E07A6"/>
    <w:multiLevelType w:val="multilevel"/>
    <w:tmpl w:val="2CE8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B968CA"/>
    <w:multiLevelType w:val="multilevel"/>
    <w:tmpl w:val="C874B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011ABB"/>
    <w:multiLevelType w:val="multilevel"/>
    <w:tmpl w:val="40403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3E1D95"/>
    <w:multiLevelType w:val="multilevel"/>
    <w:tmpl w:val="4B2E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FB31A2"/>
    <w:multiLevelType w:val="multilevel"/>
    <w:tmpl w:val="BC64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0"/>
  </w:num>
  <w:num w:numId="5">
    <w:abstractNumId w:val="16"/>
  </w:num>
  <w:num w:numId="6">
    <w:abstractNumId w:val="8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2"/>
  </w:num>
  <w:num w:numId="15">
    <w:abstractNumId w:val="7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/>
  <w:rsids>
    <w:rsidRoot w:val="009F7BEE"/>
    <w:rsid w:val="00010A01"/>
    <w:rsid w:val="00052455"/>
    <w:rsid w:val="00483BFC"/>
    <w:rsid w:val="004F3D57"/>
    <w:rsid w:val="006B592B"/>
    <w:rsid w:val="008D42F7"/>
    <w:rsid w:val="009F7BEE"/>
    <w:rsid w:val="00B35B20"/>
    <w:rsid w:val="00C66B6B"/>
    <w:rsid w:val="00D42169"/>
    <w:rsid w:val="00F4681E"/>
    <w:rsid w:val="00FC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BE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4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4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28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6A356-6580-4DA6-A1D4-F24DF5BF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3440</Words>
  <Characters>19609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СДЮШОР по легкой атлетике</Company>
  <LinksUpToDate>false</LinksUpToDate>
  <CharactersWithSpaces>23003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dcterms:created xsi:type="dcterms:W3CDTF">2018-03-26T10:01:00Z</dcterms:created>
  <dcterms:modified xsi:type="dcterms:W3CDTF">2018-04-05T12:45:00Z</dcterms:modified>
</cp:coreProperties>
</file>